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337"/>
        <w:gridCol w:w="2337"/>
        <w:gridCol w:w="4501"/>
        <w:gridCol w:w="3780"/>
      </w:tblGrid>
      <w:tr w:rsidR="00614860" w:rsidTr="00D46BDF">
        <w:tc>
          <w:tcPr>
            <w:tcW w:w="2337" w:type="dxa"/>
          </w:tcPr>
          <w:p w:rsidR="00614860" w:rsidRDefault="00614860" w:rsidP="00614860">
            <w:r>
              <w:t>Major Topics</w:t>
            </w:r>
          </w:p>
        </w:tc>
        <w:tc>
          <w:tcPr>
            <w:tcW w:w="2337" w:type="dxa"/>
          </w:tcPr>
          <w:p w:rsidR="00614860" w:rsidRDefault="00614860" w:rsidP="00614860"/>
        </w:tc>
        <w:tc>
          <w:tcPr>
            <w:tcW w:w="4501" w:type="dxa"/>
          </w:tcPr>
          <w:p w:rsidR="00614860" w:rsidRDefault="00614860" w:rsidP="00614860">
            <w:r>
              <w:t>Actions/Decisions</w:t>
            </w:r>
          </w:p>
        </w:tc>
        <w:tc>
          <w:tcPr>
            <w:tcW w:w="3780" w:type="dxa"/>
          </w:tcPr>
          <w:p w:rsidR="00614860" w:rsidRDefault="00614860" w:rsidP="00614860">
            <w:r>
              <w:t>Follow-up</w:t>
            </w:r>
          </w:p>
        </w:tc>
      </w:tr>
      <w:tr w:rsidR="00614860" w:rsidTr="00D46BDF">
        <w:tc>
          <w:tcPr>
            <w:tcW w:w="2337" w:type="dxa"/>
          </w:tcPr>
          <w:p w:rsidR="00614860" w:rsidRDefault="00614860" w:rsidP="00614860">
            <w:r>
              <w:t>Welcome and Introductions</w:t>
            </w:r>
          </w:p>
        </w:tc>
        <w:tc>
          <w:tcPr>
            <w:tcW w:w="2337" w:type="dxa"/>
          </w:tcPr>
          <w:p w:rsidR="00614860" w:rsidRDefault="00614860" w:rsidP="00614860">
            <w:r>
              <w:t>Information</w:t>
            </w:r>
          </w:p>
        </w:tc>
        <w:tc>
          <w:tcPr>
            <w:tcW w:w="4501" w:type="dxa"/>
          </w:tcPr>
          <w:p w:rsidR="00614860" w:rsidRDefault="00A26F46" w:rsidP="00614860">
            <w:r>
              <w:t xml:space="preserve">Introduction: Susan Kincade and Manu </w:t>
            </w:r>
            <w:proofErr w:type="spellStart"/>
            <w:r>
              <w:t>Ampim</w:t>
            </w:r>
            <w:proofErr w:type="spellEnd"/>
            <w:r w:rsidR="00D46BDF">
              <w:t>; and Carsbia Anderson (VP of Student Services)</w:t>
            </w:r>
            <w:r w:rsidR="00DC5545">
              <w:t>;</w:t>
            </w:r>
          </w:p>
          <w:p w:rsidR="00DC5545" w:rsidRDefault="00DC5545" w:rsidP="00614860">
            <w:r>
              <w:t>Round</w:t>
            </w:r>
            <w:r w:rsidR="00914860">
              <w:t xml:space="preserve"> Introductions</w:t>
            </w:r>
          </w:p>
          <w:p w:rsidR="00914860" w:rsidRDefault="00914860" w:rsidP="00614860"/>
          <w:p w:rsidR="00A26F46" w:rsidRDefault="00A26F46" w:rsidP="00614860"/>
          <w:p w:rsidR="00614860" w:rsidRDefault="00614860" w:rsidP="00614860"/>
        </w:tc>
        <w:tc>
          <w:tcPr>
            <w:tcW w:w="3780" w:type="dxa"/>
          </w:tcPr>
          <w:p w:rsidR="00614860" w:rsidRDefault="00614860" w:rsidP="00614860"/>
        </w:tc>
      </w:tr>
      <w:tr w:rsidR="00614860" w:rsidTr="00D46BDF">
        <w:tc>
          <w:tcPr>
            <w:tcW w:w="2337" w:type="dxa"/>
          </w:tcPr>
          <w:p w:rsidR="00614860" w:rsidRDefault="00614860" w:rsidP="00614860">
            <w:r>
              <w:t>Council of Chairs Committee Charge</w:t>
            </w:r>
          </w:p>
        </w:tc>
        <w:tc>
          <w:tcPr>
            <w:tcW w:w="2337" w:type="dxa"/>
          </w:tcPr>
          <w:p w:rsidR="00614860" w:rsidRDefault="00614860" w:rsidP="00614860">
            <w:r>
              <w:t>Information/Discussion</w:t>
            </w:r>
          </w:p>
        </w:tc>
        <w:tc>
          <w:tcPr>
            <w:tcW w:w="4501" w:type="dxa"/>
          </w:tcPr>
          <w:p w:rsidR="00614860" w:rsidRDefault="00C56F93" w:rsidP="00614860">
            <w:proofErr w:type="spellStart"/>
            <w:r>
              <w:t>Ampin</w:t>
            </w:r>
            <w:proofErr w:type="spellEnd"/>
            <w:r>
              <w:t xml:space="preserve"> announced the committee structure would be changed. </w:t>
            </w:r>
            <w:r w:rsidR="00733E72">
              <w:t>At latter part of meeting, the chairs would meet to address issues, as needed.</w:t>
            </w:r>
            <w:r w:rsidR="00843CC7">
              <w:t xml:space="preserve"> Charge to make sure the meeting is relevant to group and to the campus.</w:t>
            </w:r>
          </w:p>
          <w:p w:rsidR="00614860" w:rsidRDefault="00614860" w:rsidP="00614860"/>
        </w:tc>
        <w:tc>
          <w:tcPr>
            <w:tcW w:w="3780" w:type="dxa"/>
          </w:tcPr>
          <w:p w:rsidR="00614860" w:rsidRDefault="00C62EDD" w:rsidP="00614860">
            <w:r>
              <w:t xml:space="preserve">Will send out the charge to everyone if anyone needs the list. </w:t>
            </w:r>
            <w:r w:rsidR="008D5D9D">
              <w:t>The committee charge will be distributed via the meeting minutes.</w:t>
            </w:r>
          </w:p>
        </w:tc>
      </w:tr>
      <w:tr w:rsidR="00614860" w:rsidTr="00D46BDF">
        <w:tc>
          <w:tcPr>
            <w:tcW w:w="2337" w:type="dxa"/>
          </w:tcPr>
          <w:p w:rsidR="00614860" w:rsidRDefault="00614860" w:rsidP="00614860">
            <w:r>
              <w:t>Student Centered Funding Formula</w:t>
            </w:r>
          </w:p>
        </w:tc>
        <w:tc>
          <w:tcPr>
            <w:tcW w:w="2337" w:type="dxa"/>
          </w:tcPr>
          <w:p w:rsidR="00614860" w:rsidRDefault="00614860" w:rsidP="00614860">
            <w:r>
              <w:t>Information/Discussion</w:t>
            </w:r>
          </w:p>
        </w:tc>
        <w:tc>
          <w:tcPr>
            <w:tcW w:w="4501" w:type="dxa"/>
          </w:tcPr>
          <w:p w:rsidR="00614860" w:rsidRDefault="00604F5E" w:rsidP="00614860">
            <w:r>
              <w:t xml:space="preserve">Susan provided an </w:t>
            </w:r>
            <w:r w:rsidR="00B34155">
              <w:t xml:space="preserve">update on the Student Centered Funding Formula </w:t>
            </w:r>
            <w:r>
              <w:t xml:space="preserve">after District VP meeting. </w:t>
            </w:r>
            <w:r w:rsidR="001F6641">
              <w:t xml:space="preserve">She will distribute to everyone electronically. </w:t>
            </w:r>
            <w:r w:rsidR="00CE631C">
              <w:t xml:space="preserve">Encourage the </w:t>
            </w:r>
            <w:r w:rsidR="00DA7AFB">
              <w:t xml:space="preserve">group to review their </w:t>
            </w:r>
            <w:r w:rsidR="00CE631C">
              <w:t>offerings and start</w:t>
            </w:r>
            <w:r w:rsidR="00995761">
              <w:t xml:space="preserve"> building 16-unit certificates </w:t>
            </w:r>
            <w:r w:rsidR="00C629FE">
              <w:t>(State Approved).</w:t>
            </w:r>
          </w:p>
          <w:p w:rsidR="00F840B7" w:rsidRDefault="00F840B7" w:rsidP="00614860">
            <w:r>
              <w:t>Comment: How can we use technology that we have to inform students they are also eligible for other Certificates and/or Degrees?</w:t>
            </w:r>
            <w:r w:rsidR="00A63118">
              <w:t xml:space="preserve"> </w:t>
            </w:r>
            <w:r w:rsidR="0073539D">
              <w:t>(Boland)</w:t>
            </w:r>
          </w:p>
          <w:p w:rsidR="00614860" w:rsidRDefault="00614860" w:rsidP="00614860"/>
        </w:tc>
        <w:tc>
          <w:tcPr>
            <w:tcW w:w="3780" w:type="dxa"/>
          </w:tcPr>
          <w:p w:rsidR="00614860" w:rsidRDefault="003E14DB" w:rsidP="00614860">
            <w:r>
              <w:t>If students have multiple degrees, do we count them or just one?</w:t>
            </w:r>
          </w:p>
        </w:tc>
      </w:tr>
      <w:tr w:rsidR="00614860" w:rsidTr="00D46BDF">
        <w:tc>
          <w:tcPr>
            <w:tcW w:w="2337" w:type="dxa"/>
          </w:tcPr>
          <w:p w:rsidR="00614860" w:rsidRDefault="00614860" w:rsidP="00614860">
            <w:r>
              <w:t>New Student Roster System</w:t>
            </w:r>
          </w:p>
        </w:tc>
        <w:tc>
          <w:tcPr>
            <w:tcW w:w="2337" w:type="dxa"/>
          </w:tcPr>
          <w:p w:rsidR="00614860" w:rsidRDefault="00614860" w:rsidP="00614860">
            <w:r>
              <w:t>Discussion: (Suggestions for improvement)</w:t>
            </w:r>
          </w:p>
        </w:tc>
        <w:tc>
          <w:tcPr>
            <w:tcW w:w="4501" w:type="dxa"/>
          </w:tcPr>
          <w:p w:rsidR="00614860" w:rsidRDefault="003E14DB" w:rsidP="00953686">
            <w:r>
              <w:t>Beth Goehring reported on the New Student Roster</w:t>
            </w:r>
            <w:r w:rsidR="009F1D12">
              <w:t xml:space="preserve"> System. Discussion of problems and concerns. i.e. Instructor Notification, Proof of submission, One step to confirm drops, will students be notified if they are </w:t>
            </w:r>
            <w:proofErr w:type="gramStart"/>
            <w:r w:rsidR="009F1D12">
              <w:t>dropped?,</w:t>
            </w:r>
            <w:proofErr w:type="gramEnd"/>
            <w:r w:rsidR="009F1D12">
              <w:t xml:space="preserve"> </w:t>
            </w:r>
            <w:r w:rsidR="006A4FB7">
              <w:t xml:space="preserve">Total Course Headcount, </w:t>
            </w:r>
            <w:r w:rsidR="0091517F">
              <w:t>Is information from Site synced with class schedule and Student Planning; can phone #’s be included in Roster?,</w:t>
            </w:r>
            <w:r w:rsidR="005F0879">
              <w:t xml:space="preserve"> </w:t>
            </w:r>
            <w:r w:rsidR="00953686">
              <w:t>Cross</w:t>
            </w:r>
            <w:r w:rsidR="005F0879">
              <w:t>-</w:t>
            </w:r>
            <w:r w:rsidR="00953686">
              <w:t>listed section problems.</w:t>
            </w:r>
            <w:r w:rsidR="0091517F">
              <w:t xml:space="preserve"> </w:t>
            </w:r>
            <w:r w:rsidR="00657488">
              <w:t>Discussion and feedback!</w:t>
            </w:r>
            <w:r w:rsidR="0063041A">
              <w:t xml:space="preserve"> Who’s in charge of implementing this new process at District? </w:t>
            </w:r>
            <w:r w:rsidR="0070207D">
              <w:t>Why weren’t students informed of new process in advance?</w:t>
            </w:r>
          </w:p>
        </w:tc>
        <w:tc>
          <w:tcPr>
            <w:tcW w:w="3780" w:type="dxa"/>
          </w:tcPr>
          <w:p w:rsidR="00614860" w:rsidRDefault="00DA5BC4" w:rsidP="00614860">
            <w:r>
              <w:t>Information will be sent to the group on the process, who made the decision of implementing this new system?</w:t>
            </w:r>
          </w:p>
          <w:p w:rsidR="00682C89" w:rsidRDefault="00682C89" w:rsidP="00614860">
            <w:r>
              <w:t>Functionality and process? Forward all concerns to Susan!</w:t>
            </w:r>
          </w:p>
        </w:tc>
      </w:tr>
      <w:tr w:rsidR="00614860" w:rsidTr="00D46BDF">
        <w:tc>
          <w:tcPr>
            <w:tcW w:w="2337" w:type="dxa"/>
          </w:tcPr>
          <w:p w:rsidR="00614860" w:rsidRDefault="00614860" w:rsidP="00614860">
            <w:r>
              <w:t>Scheduling Committee Status</w:t>
            </w:r>
          </w:p>
        </w:tc>
        <w:tc>
          <w:tcPr>
            <w:tcW w:w="2337" w:type="dxa"/>
          </w:tcPr>
          <w:p w:rsidR="00614860" w:rsidRDefault="00614860" w:rsidP="00614860">
            <w:r>
              <w:t>Information</w:t>
            </w:r>
          </w:p>
        </w:tc>
        <w:tc>
          <w:tcPr>
            <w:tcW w:w="4501" w:type="dxa"/>
          </w:tcPr>
          <w:p w:rsidR="00614860" w:rsidRDefault="00AC0892" w:rsidP="00614860">
            <w:r>
              <w:t xml:space="preserve">Susan reported about the Strategic Enrollment Management Academy. </w:t>
            </w:r>
            <w:r w:rsidR="00275AED">
              <w:t>Will review the list of committee (review recording).</w:t>
            </w:r>
          </w:p>
        </w:tc>
        <w:tc>
          <w:tcPr>
            <w:tcW w:w="3780" w:type="dxa"/>
          </w:tcPr>
          <w:p w:rsidR="00614860" w:rsidRDefault="00614860" w:rsidP="00614860"/>
        </w:tc>
      </w:tr>
      <w:tr w:rsidR="00614860" w:rsidTr="00D46BDF">
        <w:tc>
          <w:tcPr>
            <w:tcW w:w="2337" w:type="dxa"/>
          </w:tcPr>
          <w:p w:rsidR="00614860" w:rsidRDefault="00614860" w:rsidP="00614860">
            <w:r>
              <w:t xml:space="preserve">Update on </w:t>
            </w:r>
            <w:proofErr w:type="spellStart"/>
            <w:r>
              <w:t>Elumen</w:t>
            </w:r>
            <w:proofErr w:type="spellEnd"/>
            <w:r>
              <w:t xml:space="preserve"> / </w:t>
            </w:r>
            <w:proofErr w:type="spellStart"/>
            <w:r>
              <w:t>Curricunet</w:t>
            </w:r>
            <w:proofErr w:type="spellEnd"/>
          </w:p>
        </w:tc>
        <w:tc>
          <w:tcPr>
            <w:tcW w:w="2337" w:type="dxa"/>
          </w:tcPr>
          <w:p w:rsidR="00614860" w:rsidRDefault="00614860" w:rsidP="00614860">
            <w:r>
              <w:t>Information</w:t>
            </w:r>
          </w:p>
        </w:tc>
        <w:tc>
          <w:tcPr>
            <w:tcW w:w="4501" w:type="dxa"/>
          </w:tcPr>
          <w:p w:rsidR="00614860" w:rsidRDefault="00145303" w:rsidP="00B306FC">
            <w:r>
              <w:t xml:space="preserve">Update on </w:t>
            </w:r>
            <w:proofErr w:type="spellStart"/>
            <w:r>
              <w:t>Eluman</w:t>
            </w:r>
            <w:proofErr w:type="spellEnd"/>
            <w:r>
              <w:t>/</w:t>
            </w:r>
            <w:proofErr w:type="spellStart"/>
            <w:r>
              <w:t>Curricunet</w:t>
            </w:r>
            <w:proofErr w:type="spellEnd"/>
            <w:r>
              <w:t xml:space="preserve"> meeting by Beth Goehring!</w:t>
            </w:r>
            <w:r w:rsidR="002D70FE">
              <w:t xml:space="preserve"> Fall 2019 would be an estimated time when this process will be up and running</w:t>
            </w:r>
            <w:r w:rsidR="00D427C3">
              <w:t>, ensuring all the data is accurate.</w:t>
            </w:r>
            <w:r w:rsidR="00503B76">
              <w:t xml:space="preserve"> Wh</w:t>
            </w:r>
            <w:r w:rsidR="00B306FC">
              <w:t>at</w:t>
            </w:r>
            <w:r w:rsidR="00503B76">
              <w:t xml:space="preserve"> are the SLOs for all the courses? Where are the assessments?</w:t>
            </w:r>
            <w:r w:rsidR="00A5486C">
              <w:t xml:space="preserve"> When do we shut down?</w:t>
            </w:r>
          </w:p>
        </w:tc>
        <w:tc>
          <w:tcPr>
            <w:tcW w:w="3780" w:type="dxa"/>
          </w:tcPr>
          <w:p w:rsidR="00614860" w:rsidRDefault="003D3253" w:rsidP="00614860">
            <w:r>
              <w:t>When is the last day to launch a course approval?</w:t>
            </w:r>
            <w:r w:rsidR="00CE025B">
              <w:t xml:space="preserve"> </w:t>
            </w:r>
            <w:r w:rsidR="00D11288">
              <w:t>Can an email be sent out to all with 2-</w:t>
            </w:r>
            <w:proofErr w:type="spellStart"/>
            <w:r w:rsidR="00D11288">
              <w:t>weeks notice</w:t>
            </w:r>
            <w:proofErr w:type="spellEnd"/>
            <w:r w:rsidR="00D11288">
              <w:t>?</w:t>
            </w:r>
            <w:r w:rsidR="009903C3">
              <w:t xml:space="preserve"> </w:t>
            </w:r>
            <w:r w:rsidR="00BB7855">
              <w:t>Susan will send the email. It’s about maintaining the integrity of our curriculum.</w:t>
            </w:r>
            <w:r w:rsidR="006B27F5">
              <w:t xml:space="preserve"> Can forms be created as fillable PDF forms to forward for signatures?</w:t>
            </w:r>
            <w:r w:rsidR="00DE273B">
              <w:t xml:space="preserve"> Include various stages in the process.</w:t>
            </w:r>
            <w:r w:rsidR="00676C40">
              <w:t xml:space="preserve"> Is there an alternative suggestion to a fillable PDF form? (Kelly)</w:t>
            </w:r>
            <w:r w:rsidR="00921971">
              <w:t>; Mayra talked about a Survey?—Email suggestions to Susan!</w:t>
            </w:r>
          </w:p>
        </w:tc>
      </w:tr>
      <w:tr w:rsidR="00614860" w:rsidTr="00D46BDF">
        <w:tc>
          <w:tcPr>
            <w:tcW w:w="2337" w:type="dxa"/>
          </w:tcPr>
          <w:p w:rsidR="00614860" w:rsidRDefault="00614860" w:rsidP="00614860">
            <w:r>
              <w:t>SLOs update</w:t>
            </w:r>
          </w:p>
        </w:tc>
        <w:tc>
          <w:tcPr>
            <w:tcW w:w="2337" w:type="dxa"/>
          </w:tcPr>
          <w:p w:rsidR="00614860" w:rsidRDefault="00614860" w:rsidP="00614860">
            <w:r>
              <w:t>Information</w:t>
            </w:r>
          </w:p>
        </w:tc>
        <w:tc>
          <w:tcPr>
            <w:tcW w:w="4501" w:type="dxa"/>
          </w:tcPr>
          <w:p w:rsidR="00614860" w:rsidRDefault="00614860" w:rsidP="00614860"/>
        </w:tc>
        <w:tc>
          <w:tcPr>
            <w:tcW w:w="3780" w:type="dxa"/>
          </w:tcPr>
          <w:p w:rsidR="00614860" w:rsidRDefault="00614860" w:rsidP="00614860"/>
        </w:tc>
      </w:tr>
      <w:tr w:rsidR="00614860" w:rsidTr="00D46BDF">
        <w:tc>
          <w:tcPr>
            <w:tcW w:w="2337" w:type="dxa"/>
          </w:tcPr>
          <w:p w:rsidR="00614860" w:rsidRDefault="00614860" w:rsidP="00614860">
            <w:r>
              <w:t>Accreditation</w:t>
            </w:r>
          </w:p>
        </w:tc>
        <w:tc>
          <w:tcPr>
            <w:tcW w:w="2337" w:type="dxa"/>
          </w:tcPr>
          <w:p w:rsidR="00614860" w:rsidRDefault="00614860" w:rsidP="00614860">
            <w:r>
              <w:t>Information</w:t>
            </w:r>
          </w:p>
        </w:tc>
        <w:tc>
          <w:tcPr>
            <w:tcW w:w="4501" w:type="dxa"/>
          </w:tcPr>
          <w:p w:rsidR="00614860" w:rsidRDefault="0082023D" w:rsidP="0082023D">
            <w:r>
              <w:t xml:space="preserve">Tish is the Accreditation </w:t>
            </w:r>
            <w:proofErr w:type="spellStart"/>
            <w:r>
              <w:t>Liaiason</w:t>
            </w:r>
            <w:proofErr w:type="spellEnd"/>
            <w:r>
              <w:t xml:space="preserve"> Officer—</w:t>
            </w:r>
          </w:p>
          <w:p w:rsidR="0082023D" w:rsidRDefault="0082023D" w:rsidP="0082023D">
            <w:r>
              <w:t>Main committee will include people from all 4 standards and the writing will be started.</w:t>
            </w:r>
          </w:p>
          <w:p w:rsidR="00AA4F37" w:rsidRDefault="00AA4F37" w:rsidP="0082023D">
            <w:r>
              <w:t xml:space="preserve">Is there an Organizational Chart being discussed on managers roles? Conversations are happening now and conversations will begin on org chart. </w:t>
            </w:r>
          </w:p>
        </w:tc>
        <w:tc>
          <w:tcPr>
            <w:tcW w:w="3780" w:type="dxa"/>
          </w:tcPr>
          <w:p w:rsidR="00614860" w:rsidRDefault="0082023D" w:rsidP="00614860">
            <w:r>
              <w:t xml:space="preserve">A questionnaire will go out that will tie back to the Accreditation Standards. Tish will begin communicating with people. </w:t>
            </w:r>
            <w:r w:rsidR="00AA4F37">
              <w:t xml:space="preserve"> Susan will send out the provisional org chart when it’s completed to everyone.</w:t>
            </w:r>
          </w:p>
        </w:tc>
      </w:tr>
      <w:tr w:rsidR="00614860" w:rsidTr="00D46BDF">
        <w:tc>
          <w:tcPr>
            <w:tcW w:w="2337" w:type="dxa"/>
          </w:tcPr>
          <w:p w:rsidR="00614860" w:rsidRDefault="00614860" w:rsidP="00614860">
            <w:r>
              <w:t>Next Meeting: 3/6/19</w:t>
            </w:r>
          </w:p>
        </w:tc>
        <w:tc>
          <w:tcPr>
            <w:tcW w:w="2337" w:type="dxa"/>
          </w:tcPr>
          <w:p w:rsidR="00614860" w:rsidRDefault="00614860" w:rsidP="00614860"/>
        </w:tc>
        <w:tc>
          <w:tcPr>
            <w:tcW w:w="4501" w:type="dxa"/>
          </w:tcPr>
          <w:p w:rsidR="002D1FD9" w:rsidRDefault="002D1FD9" w:rsidP="00614860">
            <w:r>
              <w:t>Susan provided final thoughts!</w:t>
            </w:r>
          </w:p>
          <w:p w:rsidR="00614860" w:rsidRDefault="00AA4F37" w:rsidP="00614860">
            <w:r>
              <w:t>Meeting ended at 4:</w:t>
            </w:r>
            <w:r w:rsidR="005A56E3">
              <w:t>1</w:t>
            </w:r>
            <w:r w:rsidR="003F73F2">
              <w:t>4</w:t>
            </w:r>
            <w:r>
              <w:t xml:space="preserve"> p.m.</w:t>
            </w:r>
          </w:p>
          <w:p w:rsidR="0040301F" w:rsidRDefault="0040301F" w:rsidP="00614860"/>
        </w:tc>
        <w:tc>
          <w:tcPr>
            <w:tcW w:w="3780" w:type="dxa"/>
          </w:tcPr>
          <w:p w:rsidR="00614860" w:rsidRDefault="00A76151" w:rsidP="00614860">
            <w:r>
              <w:t>What aren’t student allowed to return books after 1</w:t>
            </w:r>
            <w:r w:rsidRPr="00A76151">
              <w:rPr>
                <w:vertAlign w:val="superscript"/>
              </w:rPr>
              <w:t>st</w:t>
            </w:r>
            <w:r>
              <w:t xml:space="preserve"> week? Why do students need to pay for parking permit during the first 2 weeks when students are trying to figure things out?</w:t>
            </w:r>
          </w:p>
        </w:tc>
      </w:tr>
      <w:tr w:rsidR="00E62D0A" w:rsidTr="00D46BDF">
        <w:tc>
          <w:tcPr>
            <w:tcW w:w="2337" w:type="dxa"/>
          </w:tcPr>
          <w:p w:rsidR="00E62D0A" w:rsidRDefault="00E62D0A" w:rsidP="00614860">
            <w:r>
              <w:t>Other Items</w:t>
            </w:r>
          </w:p>
        </w:tc>
        <w:tc>
          <w:tcPr>
            <w:tcW w:w="2337" w:type="dxa"/>
          </w:tcPr>
          <w:p w:rsidR="00E62D0A" w:rsidRDefault="00E62D0A" w:rsidP="00614860"/>
        </w:tc>
        <w:tc>
          <w:tcPr>
            <w:tcW w:w="4501" w:type="dxa"/>
          </w:tcPr>
          <w:p w:rsidR="00E62D0A" w:rsidRDefault="00E62D0A" w:rsidP="00614860">
            <w:r>
              <w:t>Beth reported that Student Services is working on a complete list of available services.</w:t>
            </w:r>
          </w:p>
          <w:p w:rsidR="005A56E3" w:rsidRDefault="005A56E3" w:rsidP="00614860">
            <w:r>
              <w:t>African Heritage Month/ Feb. 13</w:t>
            </w:r>
            <w:r w:rsidRPr="005A56E3">
              <w:rPr>
                <w:vertAlign w:val="superscript"/>
              </w:rPr>
              <w:t>th</w:t>
            </w:r>
            <w:r>
              <w:t xml:space="preserve"> Event coming to campus. Flyer emailed out to campus from Erika Greene.</w:t>
            </w:r>
          </w:p>
        </w:tc>
        <w:tc>
          <w:tcPr>
            <w:tcW w:w="3780" w:type="dxa"/>
          </w:tcPr>
          <w:p w:rsidR="00E62D0A" w:rsidRDefault="00E62D0A" w:rsidP="00614860"/>
        </w:tc>
      </w:tr>
    </w:tbl>
    <w:p w:rsidR="000E3B22" w:rsidRDefault="000E3B22">
      <w:bookmarkStart w:id="0" w:name="_GoBack"/>
      <w:bookmarkEnd w:id="0"/>
    </w:p>
    <w:sectPr w:rsidR="000E3B22" w:rsidSect="002A1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02"/>
    <w:rsid w:val="000E3B22"/>
    <w:rsid w:val="00145303"/>
    <w:rsid w:val="001F6641"/>
    <w:rsid w:val="00275AED"/>
    <w:rsid w:val="002A1502"/>
    <w:rsid w:val="002D1FD9"/>
    <w:rsid w:val="002D70FE"/>
    <w:rsid w:val="00370140"/>
    <w:rsid w:val="003D3253"/>
    <w:rsid w:val="003E14DB"/>
    <w:rsid w:val="003F73F2"/>
    <w:rsid w:val="0040301F"/>
    <w:rsid w:val="00503B76"/>
    <w:rsid w:val="005A56E3"/>
    <w:rsid w:val="005D737B"/>
    <w:rsid w:val="005F0879"/>
    <w:rsid w:val="00604F5E"/>
    <w:rsid w:val="00614860"/>
    <w:rsid w:val="0063041A"/>
    <w:rsid w:val="006355E3"/>
    <w:rsid w:val="00657488"/>
    <w:rsid w:val="00676C40"/>
    <w:rsid w:val="00682C89"/>
    <w:rsid w:val="006A4FB7"/>
    <w:rsid w:val="006B27F5"/>
    <w:rsid w:val="0070207D"/>
    <w:rsid w:val="00733E72"/>
    <w:rsid w:val="0073539D"/>
    <w:rsid w:val="00786649"/>
    <w:rsid w:val="00803F97"/>
    <w:rsid w:val="0082023D"/>
    <w:rsid w:val="00843CC7"/>
    <w:rsid w:val="008D5D9D"/>
    <w:rsid w:val="008E72A6"/>
    <w:rsid w:val="00914860"/>
    <w:rsid w:val="0091517F"/>
    <w:rsid w:val="00921971"/>
    <w:rsid w:val="00953686"/>
    <w:rsid w:val="009903C3"/>
    <w:rsid w:val="00995761"/>
    <w:rsid w:val="009F1D12"/>
    <w:rsid w:val="00A26F46"/>
    <w:rsid w:val="00A5486C"/>
    <w:rsid w:val="00A63118"/>
    <w:rsid w:val="00A76151"/>
    <w:rsid w:val="00AA4F37"/>
    <w:rsid w:val="00AC0892"/>
    <w:rsid w:val="00B306FC"/>
    <w:rsid w:val="00B34155"/>
    <w:rsid w:val="00BA3AC1"/>
    <w:rsid w:val="00BB7855"/>
    <w:rsid w:val="00C56F93"/>
    <w:rsid w:val="00C629FE"/>
    <w:rsid w:val="00C62EDD"/>
    <w:rsid w:val="00CE025B"/>
    <w:rsid w:val="00CE631C"/>
    <w:rsid w:val="00CF5100"/>
    <w:rsid w:val="00D11288"/>
    <w:rsid w:val="00D427C3"/>
    <w:rsid w:val="00D46BDF"/>
    <w:rsid w:val="00D55EB3"/>
    <w:rsid w:val="00DA5BC4"/>
    <w:rsid w:val="00DA7AFB"/>
    <w:rsid w:val="00DC5545"/>
    <w:rsid w:val="00DD780F"/>
    <w:rsid w:val="00DE273B"/>
    <w:rsid w:val="00E44EAC"/>
    <w:rsid w:val="00E62D0A"/>
    <w:rsid w:val="00F840B7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8B3"/>
  <w15:chartTrackingRefBased/>
  <w15:docId w15:val="{24D8BF44-6D03-4859-A844-A7124ABE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219AA122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Jocelyn Brucelas</cp:lastModifiedBy>
  <cp:revision>2</cp:revision>
  <dcterms:created xsi:type="dcterms:W3CDTF">2019-02-26T21:26:00Z</dcterms:created>
  <dcterms:modified xsi:type="dcterms:W3CDTF">2019-02-26T21:26:00Z</dcterms:modified>
</cp:coreProperties>
</file>